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CA" w:rsidRPr="0074472E" w:rsidRDefault="00F617CA" w:rsidP="00D826B5">
      <w:pPr>
        <w:jc w:val="center"/>
        <w:rPr>
          <w:b/>
          <w:sz w:val="32"/>
          <w:szCs w:val="32"/>
          <w:u w:val="single"/>
        </w:rPr>
      </w:pPr>
      <w:r w:rsidRPr="00F617CA">
        <w:rPr>
          <w:b/>
          <w:sz w:val="32"/>
          <w:szCs w:val="32"/>
          <w:u w:val="single"/>
        </w:rPr>
        <w:t>Equivalent Figures</w:t>
      </w:r>
    </w:p>
    <w:p w:rsidR="00654DCC" w:rsidRDefault="00F617CA">
      <w:pPr>
        <w:rPr>
          <w:sz w:val="28"/>
          <w:szCs w:val="28"/>
        </w:rPr>
      </w:pPr>
      <w:r w:rsidRPr="0074472E">
        <w:rPr>
          <w:sz w:val="28"/>
          <w:szCs w:val="28"/>
        </w:rPr>
        <w:t>Are these two lines equivalent – that is, are they the same? Why or why not.</w:t>
      </w:r>
    </w:p>
    <w:p w:rsidR="00D826B5" w:rsidRPr="0074472E" w:rsidRDefault="00D826B5">
      <w:pPr>
        <w:rPr>
          <w:sz w:val="28"/>
          <w:szCs w:val="28"/>
        </w:rPr>
      </w:pPr>
    </w:p>
    <w:p w:rsidR="00F617CA" w:rsidRDefault="00B65298">
      <w:pPr>
        <w:rPr>
          <w:sz w:val="32"/>
          <w:szCs w:val="32"/>
        </w:rPr>
      </w:pPr>
      <w:r>
        <w:rPr>
          <w:noProof/>
          <w:sz w:val="28"/>
          <w:szCs w:val="28"/>
          <w:lang w:eastAsia="en-CA"/>
        </w:rPr>
        <w:pict>
          <v:group id="_x0000_s1031" style="position:absolute;margin-left:272.05pt;margin-top:1.55pt;width:114.5pt;height:92.4pt;z-index:251662336" coordorigin="6815,2819" coordsize="2290,1848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6815;top:2819;width:2146;height:1848;rotation:-13847762fd;flip:x y" coordsize="21600,29450" adj="-3573622,2182444,,17591" path="wr-21600,-4009,21600,39191,12534,,18053,29450nfewr-21600,-4009,21600,39191,12534,,18053,29450l,17591nsxe">
              <v:path o:connectlocs="12534,0;18053,29450;0,1759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740;top:3240;width:1365;height:793" stroked="f">
              <v:fill opacity="0"/>
              <v:textbox>
                <w:txbxContent>
                  <w:p w:rsidR="00F617CA" w:rsidRPr="00F617CA" w:rsidRDefault="00F617CA">
                    <w:pPr>
                      <w:rPr>
                        <w:sz w:val="32"/>
                        <w:szCs w:val="32"/>
                      </w:rPr>
                    </w:pPr>
                    <w:r w:rsidRPr="00F617CA">
                      <w:rPr>
                        <w:sz w:val="32"/>
                        <w:szCs w:val="32"/>
                      </w:rPr>
                      <w:t>10 cm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en-CA"/>
        </w:rPr>
        <w:pict>
          <v:group id="_x0000_s1030" style="position:absolute;margin-left:54.75pt;margin-top:11.8pt;width:113.25pt;height:48pt;z-index:251660288" coordorigin="2895,3300" coordsize="2265,9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895;top:3675;width:2265;height:585" o:connectortype="straight"/>
            <v:shape id="_x0000_s1028" type="#_x0000_t202" style="position:absolute;left:3660;top:3300;width:1320;height:810" stroked="f">
              <v:fill opacity="0"/>
              <v:textbox>
                <w:txbxContent>
                  <w:p w:rsidR="00F617CA" w:rsidRPr="00F617CA" w:rsidRDefault="00F617CA">
                    <w:pPr>
                      <w:rPr>
                        <w:sz w:val="32"/>
                        <w:szCs w:val="32"/>
                      </w:rPr>
                    </w:pPr>
                    <w:r w:rsidRPr="00F617CA">
                      <w:rPr>
                        <w:sz w:val="32"/>
                        <w:szCs w:val="32"/>
                      </w:rPr>
                      <w:t>10 cm</w:t>
                    </w:r>
                  </w:p>
                </w:txbxContent>
              </v:textbox>
            </v:shape>
          </v:group>
        </w:pict>
      </w:r>
    </w:p>
    <w:p w:rsidR="00F617CA" w:rsidRDefault="00F617CA">
      <w:pPr>
        <w:rPr>
          <w:sz w:val="32"/>
          <w:szCs w:val="32"/>
        </w:rPr>
      </w:pPr>
    </w:p>
    <w:p w:rsidR="00F617CA" w:rsidRDefault="00F617CA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F617CA" w:rsidRDefault="00F617CA">
      <w:pPr>
        <w:rPr>
          <w:sz w:val="28"/>
          <w:szCs w:val="32"/>
        </w:rPr>
      </w:pPr>
      <w:r w:rsidRPr="0074472E">
        <w:rPr>
          <w:sz w:val="28"/>
          <w:szCs w:val="32"/>
        </w:rPr>
        <w:t>Are these two figures equivalent</w:t>
      </w:r>
      <w:r w:rsidR="000B70B7" w:rsidRPr="0074472E">
        <w:rPr>
          <w:sz w:val="28"/>
          <w:szCs w:val="32"/>
        </w:rPr>
        <w:t>? What makes them equal to each other?</w:t>
      </w:r>
    </w:p>
    <w:p w:rsidR="00D826B5" w:rsidRDefault="00D826B5">
      <w:pPr>
        <w:rPr>
          <w:sz w:val="28"/>
          <w:szCs w:val="32"/>
        </w:rPr>
      </w:pPr>
    </w:p>
    <w:p w:rsidR="00D826B5" w:rsidRPr="0074472E" w:rsidRDefault="00B65298">
      <w:pPr>
        <w:rPr>
          <w:sz w:val="28"/>
          <w:szCs w:val="32"/>
        </w:rPr>
      </w:pPr>
      <w:r>
        <w:rPr>
          <w:noProof/>
          <w:sz w:val="32"/>
          <w:szCs w:val="32"/>
          <w:lang w:eastAsia="en-CA"/>
        </w:rPr>
        <w:pict>
          <v:group id="_x0000_s1043" style="position:absolute;margin-left:226pt;margin-top:16.25pt;width:226.25pt;height:124.5pt;z-index:251671552" coordorigin="5960,8220" coordsize="4525,2490">
            <v:group id="_x0000_s1036" style="position:absolute;left:5960;top:8220;width:4525;height:1410" coordorigin="6965,7620" coordsize="2005,211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4" type="#_x0000_t5" style="position:absolute;left:6965;top:7620;width:2005;height:2115"/>
              <v:shape id="_x0000_s1035" type="#_x0000_t32" style="position:absolute;left:7965;top:7620;width:0;height:2115" o:connectortype="straight">
                <v:stroke dashstyle="dash"/>
              </v:shape>
            </v:group>
            <v:shape id="_x0000_s1040" type="#_x0000_t202" style="position:absolute;left:7755;top:9780;width:1920;height:930" stroked="f">
              <v:fill opacity="0"/>
              <v:textbox>
                <w:txbxContent>
                  <w:p w:rsidR="00F617CA" w:rsidRPr="000B70B7" w:rsidRDefault="000B70B7">
                    <w:pPr>
                      <w:rPr>
                        <w:sz w:val="32"/>
                        <w:szCs w:val="32"/>
                      </w:rPr>
                    </w:pPr>
                    <w:r w:rsidRPr="000B70B7">
                      <w:rPr>
                        <w:sz w:val="32"/>
                        <w:szCs w:val="32"/>
                      </w:rPr>
                      <w:t>10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0B70B7">
                      <w:rPr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042" type="#_x0000_t202" style="position:absolute;left:8157;top:8745;width:900;height:630" stroked="f">
              <v:fill opacity="0"/>
              <v:textbox>
                <w:txbxContent>
                  <w:p w:rsidR="000B70B7" w:rsidRPr="000B70B7" w:rsidRDefault="000B70B7">
                    <w:pPr>
                      <w:rPr>
                        <w:sz w:val="32"/>
                        <w:szCs w:val="32"/>
                      </w:rPr>
                    </w:pPr>
                    <w:r w:rsidRPr="000B70B7">
                      <w:rPr>
                        <w:sz w:val="32"/>
                        <w:szCs w:val="32"/>
                      </w:rPr>
                      <w:t>3 m</w:t>
                    </w:r>
                  </w:p>
                </w:txbxContent>
              </v:textbox>
            </v:shape>
          </v:group>
        </w:pict>
      </w:r>
    </w:p>
    <w:p w:rsidR="00F617CA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group id="_x0000_s1041" style="position:absolute;margin-left:.75pt;margin-top:2.05pt;width:201pt;height:113.25pt;z-index:251667456" coordorigin="2265,8130" coordsize="4020,2265">
            <v:rect id="_x0000_s1037" style="position:absolute;left:2265;top:8130;width:2820;height:1500"/>
            <v:shape id="_x0000_s1038" type="#_x0000_t202" style="position:absolute;left:3345;top:9780;width:945;height:615" stroked="f">
              <v:fill opacity="0"/>
              <v:textbox>
                <w:txbxContent>
                  <w:p w:rsidR="00F617CA" w:rsidRPr="00F617CA" w:rsidRDefault="00F617CA">
                    <w:pPr>
                      <w:rPr>
                        <w:sz w:val="32"/>
                        <w:szCs w:val="32"/>
                      </w:rPr>
                    </w:pPr>
                    <w:r w:rsidRPr="00F617CA">
                      <w:rPr>
                        <w:sz w:val="32"/>
                        <w:szCs w:val="32"/>
                      </w:rPr>
                      <w:t>5 m</w:t>
                    </w:r>
                  </w:p>
                </w:txbxContent>
              </v:textbox>
            </v:shape>
            <v:shape id="_x0000_s1039" type="#_x0000_t202" style="position:absolute;left:5220;top:8580;width:1065;height:705" stroked="f">
              <v:fill opacity="0"/>
              <v:textbox>
                <w:txbxContent>
                  <w:p w:rsidR="00F617CA" w:rsidRPr="00F617CA" w:rsidRDefault="00F617CA">
                    <w:pPr>
                      <w:rPr>
                        <w:sz w:val="32"/>
                        <w:szCs w:val="32"/>
                      </w:rPr>
                    </w:pPr>
                    <w:r w:rsidRPr="00F617CA">
                      <w:rPr>
                        <w:sz w:val="32"/>
                        <w:szCs w:val="32"/>
                      </w:rPr>
                      <w:t>3 m</w:t>
                    </w:r>
                  </w:p>
                </w:txbxContent>
              </v:textbox>
            </v:shape>
          </v:group>
        </w:pict>
      </w:r>
    </w:p>
    <w:p w:rsidR="00F617CA" w:rsidRDefault="00F617CA">
      <w:pPr>
        <w:rPr>
          <w:sz w:val="32"/>
          <w:szCs w:val="32"/>
        </w:rPr>
      </w:pPr>
    </w:p>
    <w:p w:rsidR="00F617CA" w:rsidRDefault="00F617CA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F617CA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44" type="#_x0000_t202" style="position:absolute;margin-left:54.75pt;margin-top:18.75pt;width:320.25pt;height:27.75pt;z-index:251672576">
            <v:textbox>
              <w:txbxContent>
                <w:p w:rsidR="000B70B7" w:rsidRPr="000B70B7" w:rsidRDefault="000B70B7" w:rsidP="000B70B7">
                  <w:pPr>
                    <w:rPr>
                      <w:sz w:val="32"/>
                      <w:szCs w:val="32"/>
                    </w:rPr>
                  </w:pPr>
                  <w:r w:rsidRPr="0074472E">
                    <w:rPr>
                      <w:sz w:val="28"/>
                      <w:szCs w:val="32"/>
                    </w:rPr>
                    <w:t>Figures are equivalent when they have the same area</w:t>
                  </w:r>
                  <w:r w:rsidRPr="000B70B7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0B70B7" w:rsidRDefault="000B70B7">
      <w:pPr>
        <w:rPr>
          <w:sz w:val="32"/>
          <w:szCs w:val="32"/>
        </w:rPr>
      </w:pPr>
    </w:p>
    <w:p w:rsidR="000B70B7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95" type="#_x0000_t202" style="position:absolute;margin-left:290.05pt;margin-top:2.6pt;width:121.7pt;height:119.6pt;z-index:251725824" filled="f" stroked="f">
            <v:textbox>
              <w:txbxContent>
                <w:p w:rsidR="00D826B5" w:rsidRDefault="00D826B5">
                  <w:pPr>
                    <w:rPr>
                      <w:rFonts w:eastAsiaTheme="minorEastAsia"/>
                      <w:sz w:val="32"/>
                    </w:rPr>
                  </w:pPr>
                  <w:proofErr w:type="spellStart"/>
                  <w:r w:rsidRPr="00D826B5">
                    <w:rPr>
                      <w:sz w:val="32"/>
                    </w:rPr>
                    <w:t>A</w:t>
                  </w:r>
                  <w:r w:rsidRPr="00D826B5">
                    <w:rPr>
                      <w:sz w:val="32"/>
                      <w:vertAlign w:val="subscript"/>
                    </w:rPr>
                    <w:t>triangle</w:t>
                  </w:r>
                  <w:proofErr w:type="spellEnd"/>
                  <w:r w:rsidRPr="00D826B5">
                    <w:rPr>
                      <w:sz w:val="32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b • 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den>
                    </m:f>
                  </m:oMath>
                </w:p>
                <w:p w:rsidR="00D826B5" w:rsidRDefault="00D826B5" w:rsidP="00D826B5">
                  <w:pPr>
                    <w:rPr>
                      <w:rFonts w:eastAsiaTheme="minorEastAsia"/>
                      <w:sz w:val="32"/>
                    </w:rPr>
                  </w:pPr>
                  <w:proofErr w:type="spellStart"/>
                  <w:r w:rsidRPr="00D826B5">
                    <w:rPr>
                      <w:sz w:val="32"/>
                    </w:rPr>
                    <w:t>A</w:t>
                  </w:r>
                  <w:r w:rsidRPr="00D826B5">
                    <w:rPr>
                      <w:sz w:val="32"/>
                      <w:vertAlign w:val="subscript"/>
                    </w:rPr>
                    <w:t>triangle</w:t>
                  </w:r>
                  <w:proofErr w:type="spellEnd"/>
                  <w:r w:rsidRPr="00D826B5">
                    <w:rPr>
                      <w:sz w:val="32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32"/>
                          </w:rPr>
                          <m:t>0 • 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den>
                    </m:f>
                  </m:oMath>
                </w:p>
                <w:p w:rsidR="00D826B5" w:rsidRDefault="00D826B5" w:rsidP="00D826B5">
                  <w:pPr>
                    <w:rPr>
                      <w:rFonts w:eastAsiaTheme="minorEastAsia"/>
                      <w:sz w:val="32"/>
                    </w:rPr>
                  </w:pPr>
                  <w:proofErr w:type="spellStart"/>
                  <w:r w:rsidRPr="00D826B5">
                    <w:rPr>
                      <w:sz w:val="32"/>
                    </w:rPr>
                    <w:t>A</w:t>
                  </w:r>
                  <w:r w:rsidRPr="00D826B5">
                    <w:rPr>
                      <w:sz w:val="32"/>
                      <w:vertAlign w:val="subscript"/>
                    </w:rPr>
                    <w:t>triangle</w:t>
                  </w:r>
                  <w:proofErr w:type="spellEnd"/>
                  <w:r w:rsidRPr="00D826B5">
                    <w:rPr>
                      <w:sz w:val="32"/>
                    </w:rPr>
                    <w:t xml:space="preserve"> =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15</m:t>
                    </m:r>
                  </m:oMath>
                  <w:r>
                    <w:rPr>
                      <w:rFonts w:eastAsiaTheme="minorEastAsia"/>
                      <w:sz w:val="32"/>
                    </w:rPr>
                    <w:t>m</w:t>
                  </w:r>
                  <w:r w:rsidRPr="00D826B5">
                    <w:rPr>
                      <w:rFonts w:eastAsiaTheme="minorEastAsia"/>
                      <w:sz w:val="32"/>
                      <w:vertAlign w:val="superscript"/>
                    </w:rPr>
                    <w:t>2</w:t>
                  </w:r>
                </w:p>
                <w:p w:rsidR="00D826B5" w:rsidRDefault="00D826B5" w:rsidP="00D826B5">
                  <w:pPr>
                    <w:rPr>
                      <w:rFonts w:eastAsiaTheme="minorEastAsia"/>
                      <w:sz w:val="32"/>
                    </w:rPr>
                  </w:pPr>
                </w:p>
                <w:p w:rsidR="00D826B5" w:rsidRPr="00D826B5" w:rsidRDefault="00D826B5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en-CA"/>
        </w:rPr>
        <w:pict>
          <v:shape id="_x0000_s1046" type="#_x0000_t202" style="position:absolute;margin-left:7.5pt;margin-top:14.2pt;width:141pt;height:94.85pt;z-index:251673600" stroked="f">
            <v:fill opacity="0"/>
            <v:textbox style="mso-next-textbox:#_x0000_s1046">
              <w:txbxContent>
                <w:p w:rsidR="000B70B7" w:rsidRPr="000B70B7" w:rsidRDefault="000B70B7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B70B7">
                    <w:rPr>
                      <w:sz w:val="32"/>
                      <w:szCs w:val="32"/>
                    </w:rPr>
                    <w:t>A</w:t>
                  </w:r>
                  <w:r w:rsidRPr="000B70B7">
                    <w:rPr>
                      <w:sz w:val="32"/>
                      <w:szCs w:val="32"/>
                      <w:vertAlign w:val="subscript"/>
                    </w:rPr>
                    <w:t>rectangle</w:t>
                  </w:r>
                  <w:proofErr w:type="spellEnd"/>
                  <w:r w:rsidRPr="000B70B7">
                    <w:rPr>
                      <w:sz w:val="32"/>
                      <w:szCs w:val="32"/>
                    </w:rPr>
                    <w:t xml:space="preserve"> = L × W</w:t>
                  </w:r>
                </w:p>
                <w:p w:rsidR="000B70B7" w:rsidRPr="000B70B7" w:rsidRDefault="000B70B7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B70B7">
                    <w:rPr>
                      <w:sz w:val="32"/>
                      <w:szCs w:val="32"/>
                    </w:rPr>
                    <w:t>A</w:t>
                  </w:r>
                  <w:r w:rsidRPr="000B70B7">
                    <w:rPr>
                      <w:sz w:val="32"/>
                      <w:szCs w:val="32"/>
                      <w:vertAlign w:val="subscript"/>
                    </w:rPr>
                    <w:t>rectangle</w:t>
                  </w:r>
                  <w:proofErr w:type="spellEnd"/>
                  <w:r w:rsidRPr="000B70B7">
                    <w:rPr>
                      <w:sz w:val="32"/>
                      <w:szCs w:val="32"/>
                    </w:rPr>
                    <w:t xml:space="preserve"> = 5 × 3</w:t>
                  </w:r>
                </w:p>
                <w:p w:rsidR="000B70B7" w:rsidRPr="000B70B7" w:rsidRDefault="000B70B7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B70B7">
                    <w:rPr>
                      <w:sz w:val="32"/>
                      <w:szCs w:val="32"/>
                    </w:rPr>
                    <w:t>A</w:t>
                  </w:r>
                  <w:r w:rsidRPr="000B70B7">
                    <w:rPr>
                      <w:sz w:val="32"/>
                      <w:szCs w:val="32"/>
                      <w:vertAlign w:val="subscript"/>
                    </w:rPr>
                    <w:t>rectangle</w:t>
                  </w:r>
                  <w:proofErr w:type="spellEnd"/>
                  <w:r w:rsidRPr="000B70B7">
                    <w:rPr>
                      <w:sz w:val="32"/>
                      <w:szCs w:val="32"/>
                    </w:rPr>
                    <w:t xml:space="preserve"> = 15m</w:t>
                  </w:r>
                  <w:r w:rsidRPr="000B70B7">
                    <w:rPr>
                      <w:sz w:val="32"/>
                      <w:szCs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0B70B7" w:rsidRDefault="000B70B7">
      <w:pPr>
        <w:rPr>
          <w:sz w:val="32"/>
          <w:szCs w:val="32"/>
        </w:rPr>
      </w:pPr>
      <w:bookmarkStart w:id="0" w:name="_GoBack"/>
      <w:bookmarkEnd w:id="0"/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B846DE" w:rsidRPr="0074472E" w:rsidRDefault="00B846DE">
      <w:pPr>
        <w:rPr>
          <w:sz w:val="28"/>
          <w:szCs w:val="32"/>
        </w:rPr>
      </w:pPr>
      <w:r w:rsidRPr="0074472E">
        <w:rPr>
          <w:sz w:val="28"/>
          <w:szCs w:val="32"/>
        </w:rPr>
        <w:lastRenderedPageBreak/>
        <w:t>Are these two solids equivalent? What makes them equal to each other?</w:t>
      </w:r>
    </w:p>
    <w:p w:rsidR="00B846DE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group id="_x0000_s1071" style="position:absolute;margin-left:291.75pt;margin-top:22.85pt;width:183.75pt;height:150.75pt;z-index:251689984" coordorigin="7710,2505" coordsize="3675,3015">
            <v:group id="_x0000_s1062" style="position:absolute;left:7710;top:2505;width:2085;height:2400" coordorigin="7500,2190" coordsize="2085,2400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6" type="#_x0000_t7" style="position:absolute;left:7500;top:4110;width:2085;height:480"/>
              <v:shape id="_x0000_s1057" type="#_x0000_t32" style="position:absolute;left:7500;top:2190;width:960;height:2400;flip:y" o:connectortype="straight"/>
              <v:shape id="_x0000_s1058" type="#_x0000_t32" style="position:absolute;left:8460;top:2190;width:600;height:2400" o:connectortype="straight"/>
              <v:shape id="_x0000_s1059" type="#_x0000_t32" style="position:absolute;left:8460;top:2190;width:1125;height:1920" o:connectortype="straight"/>
              <v:shape id="_x0000_s1060" type="#_x0000_t32" style="position:absolute;left:8010;top:2190;width:450;height:1920;flip:x" o:connectortype="straight">
                <v:stroke dashstyle="dash"/>
              </v:shape>
              <v:shape id="_x0000_s1061" type="#_x0000_t32" style="position:absolute;left:8460;top:2190;width:0;height:2115" o:connectortype="straight">
                <v:stroke dashstyle="dash"/>
              </v:shape>
            </v:group>
            <v:shape id="_x0000_s1065" type="#_x0000_t202" style="position:absolute;left:8100;top:4980;width:1305;height:540" stroked="f">
              <v:fill opacity="0"/>
              <v:textbox style="mso-next-textbox:#_x0000_s1065">
                <w:txbxContent>
                  <w:p w:rsidR="00B846DE" w:rsidRPr="00B846DE" w:rsidRDefault="00B846DE">
                    <w:pPr>
                      <w:rPr>
                        <w:sz w:val="32"/>
                        <w:szCs w:val="32"/>
                      </w:rPr>
                    </w:pPr>
                    <w:r w:rsidRPr="00B846DE">
                      <w:rPr>
                        <w:sz w:val="32"/>
                        <w:szCs w:val="32"/>
                      </w:rPr>
                      <w:t>2 cm</w:t>
                    </w:r>
                  </w:p>
                </w:txbxContent>
              </v:textbox>
            </v:shape>
            <v:shape id="_x0000_s1066" type="#_x0000_t202" style="position:absolute;left:9690;top:4455;width:1500;height:780" stroked="f">
              <v:fill opacity="0"/>
              <v:textbox style="mso-next-textbox:#_x0000_s1066">
                <w:txbxContent>
                  <w:p w:rsidR="00B846DE" w:rsidRPr="00B846DE" w:rsidRDefault="00B846DE">
                    <w:pPr>
                      <w:rPr>
                        <w:sz w:val="32"/>
                        <w:szCs w:val="32"/>
                      </w:rPr>
                    </w:pPr>
                    <w:r w:rsidRPr="00B846DE">
                      <w:rPr>
                        <w:sz w:val="32"/>
                        <w:szCs w:val="32"/>
                      </w:rPr>
                      <w:t>2 cm</w:t>
                    </w:r>
                  </w:p>
                </w:txbxContent>
              </v:textbox>
            </v:shape>
            <v:shape id="_x0000_s1067" type="#_x0000_t32" style="position:absolute;left:8775;top:2895;width:1395;height:900;flip:y" o:connectortype="straight">
              <v:stroke endarrow="block"/>
            </v:shape>
            <v:shape id="_x0000_s1068" type="#_x0000_t202" style="position:absolute;left:10140;top:2550;width:1245;height:750" stroked="f">
              <v:fill opacity="0"/>
              <v:textbox style="mso-next-textbox:#_x0000_s1068">
                <w:txbxContent>
                  <w:p w:rsidR="00B846DE" w:rsidRPr="00B846DE" w:rsidRDefault="00B846DE">
                    <w:pPr>
                      <w:rPr>
                        <w:sz w:val="32"/>
                        <w:szCs w:val="32"/>
                      </w:rPr>
                    </w:pPr>
                    <w:r w:rsidRPr="00B846DE">
                      <w:rPr>
                        <w:sz w:val="32"/>
                        <w:szCs w:val="32"/>
                      </w:rPr>
                      <w:t>6 cm</w:t>
                    </w:r>
                  </w:p>
                </w:txbxContent>
              </v:textbox>
            </v:shape>
          </v:group>
        </w:pict>
      </w:r>
    </w:p>
    <w:p w:rsidR="00B846DE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group id="_x0000_s1070" style="position:absolute;margin-left:59.25pt;margin-top:15.7pt;width:175.5pt;height:150pt;z-index:251698176" coordorigin="2175,2895" coordsize="3510,300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5" type="#_x0000_t16" style="position:absolute;left:2175;top:2895;width:1860;height:1860"/>
            <v:shape id="_x0000_s1063" type="#_x0000_t202" style="position:absolute;left:2355;top:4905;width:2010;height:990" stroked="f">
              <v:fill opacity="0"/>
              <v:textbox style="mso-next-textbox:#_x0000_s1063">
                <w:txbxContent>
                  <w:p w:rsidR="00B846DE" w:rsidRPr="00B846DE" w:rsidRDefault="00B846DE">
                    <w:pPr>
                      <w:rPr>
                        <w:sz w:val="32"/>
                        <w:szCs w:val="32"/>
                      </w:rPr>
                    </w:pPr>
                    <w:r w:rsidRPr="00B846DE">
                      <w:rPr>
                        <w:sz w:val="32"/>
                        <w:szCs w:val="32"/>
                      </w:rPr>
                      <w:t>2 cm</w:t>
                    </w:r>
                  </w:p>
                </w:txbxContent>
              </v:textbox>
            </v:shape>
            <v:shape id="_x0000_s1064" type="#_x0000_t202" style="position:absolute;left:4215;top:3360;width:1470;height:960" stroked="f">
              <v:fill opacity="0"/>
              <v:textbox style="mso-next-textbox:#_x0000_s1064">
                <w:txbxContent>
                  <w:p w:rsidR="00B846DE" w:rsidRPr="00B846DE" w:rsidRDefault="00B846DE">
                    <w:pPr>
                      <w:rPr>
                        <w:sz w:val="32"/>
                        <w:szCs w:val="32"/>
                      </w:rPr>
                    </w:pPr>
                    <w:r w:rsidRPr="00B846DE">
                      <w:rPr>
                        <w:sz w:val="32"/>
                        <w:szCs w:val="32"/>
                      </w:rPr>
                      <w:t>2 cm</w:t>
                    </w:r>
                  </w:p>
                </w:txbxContent>
              </v:textbox>
            </v:shape>
            <v:shape id="_x0000_s1069" type="#_x0000_t202" style="position:absolute;left:3900;top:4305;width:1545;height:780" stroked="f">
              <v:fill opacity="0"/>
              <v:textbox style="mso-next-textbox:#_x0000_s1069">
                <w:txbxContent>
                  <w:p w:rsidR="00B846DE" w:rsidRPr="00B846DE" w:rsidRDefault="00B846DE">
                    <w:pPr>
                      <w:rPr>
                        <w:sz w:val="32"/>
                        <w:szCs w:val="32"/>
                      </w:rPr>
                    </w:pPr>
                    <w:r w:rsidRPr="00B846DE">
                      <w:rPr>
                        <w:sz w:val="32"/>
                        <w:szCs w:val="32"/>
                      </w:rPr>
                      <w:t>2 cm</w:t>
                    </w:r>
                  </w:p>
                </w:txbxContent>
              </v:textbox>
            </v:shape>
          </v:group>
        </w:pict>
      </w:r>
    </w:p>
    <w:p w:rsidR="00B846DE" w:rsidRDefault="00B846DE">
      <w:pPr>
        <w:rPr>
          <w:sz w:val="32"/>
          <w:szCs w:val="32"/>
        </w:rPr>
      </w:pPr>
    </w:p>
    <w:p w:rsidR="00B846DE" w:rsidRDefault="00B846DE">
      <w:pPr>
        <w:rPr>
          <w:sz w:val="32"/>
          <w:szCs w:val="32"/>
        </w:rPr>
      </w:pPr>
    </w:p>
    <w:p w:rsidR="00B846DE" w:rsidRDefault="00B846DE">
      <w:pPr>
        <w:rPr>
          <w:sz w:val="32"/>
          <w:szCs w:val="32"/>
        </w:rPr>
      </w:pPr>
    </w:p>
    <w:p w:rsidR="00B846DE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72" type="#_x0000_t202" style="position:absolute;margin-left:70.5pt;margin-top:22.4pt;width:325.5pt;height:29.25pt;z-index:251699200">
            <v:textbox style="mso-next-textbox:#_x0000_s1072">
              <w:txbxContent>
                <w:p w:rsidR="00B846DE" w:rsidRPr="0074472E" w:rsidRDefault="00B846DE">
                  <w:pPr>
                    <w:rPr>
                      <w:sz w:val="28"/>
                      <w:szCs w:val="32"/>
                    </w:rPr>
                  </w:pPr>
                  <w:r w:rsidRPr="0074472E">
                    <w:rPr>
                      <w:sz w:val="28"/>
                      <w:szCs w:val="32"/>
                    </w:rPr>
                    <w:t>Solids are equivalent when they have the same volume</w:t>
                  </w:r>
                </w:p>
              </w:txbxContent>
            </v:textbox>
          </v:shape>
        </w:pict>
      </w:r>
    </w:p>
    <w:p w:rsidR="00B846DE" w:rsidRDefault="00B846DE">
      <w:pPr>
        <w:rPr>
          <w:sz w:val="32"/>
          <w:szCs w:val="32"/>
        </w:rPr>
      </w:pPr>
    </w:p>
    <w:p w:rsidR="00EF6488" w:rsidRDefault="00EF64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</w:t>
      </w:r>
      <w:r w:rsidRPr="00EF6488">
        <w:rPr>
          <w:sz w:val="32"/>
          <w:szCs w:val="32"/>
          <w:vertAlign w:val="subscript"/>
        </w:rPr>
        <w:t>cube</w:t>
      </w:r>
      <w:proofErr w:type="spellEnd"/>
      <w:r>
        <w:rPr>
          <w:sz w:val="32"/>
          <w:szCs w:val="32"/>
        </w:rPr>
        <w:t xml:space="preserve"> = </w:t>
      </w:r>
      <w:r w:rsidR="008F443D">
        <w:rPr>
          <w:sz w:val="32"/>
          <w:szCs w:val="32"/>
        </w:rPr>
        <w:t>s</w:t>
      </w:r>
      <w:r w:rsidR="008F443D" w:rsidRPr="008F443D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</w:t>
      </w:r>
      <w:r w:rsidRPr="00EF6488">
        <w:rPr>
          <w:sz w:val="32"/>
          <w:szCs w:val="32"/>
          <w:vertAlign w:val="subscript"/>
        </w:rPr>
        <w:t>pyramid</w:t>
      </w:r>
      <w:proofErr w:type="spellEnd"/>
      <w:r>
        <w:rPr>
          <w:sz w:val="32"/>
          <w:szCs w:val="32"/>
        </w:rPr>
        <w:t xml:space="preserve"> = </w:t>
      </w:r>
      <w:r w:rsidR="008F443D">
        <w:rPr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Ab • h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="008F443D" w:rsidRPr="00D826B5">
        <w:rPr>
          <w:sz w:val="36"/>
          <w:szCs w:val="32"/>
        </w:rPr>
        <w:t xml:space="preserve">      </w:t>
      </w:r>
      <w:r>
        <w:rPr>
          <w:sz w:val="32"/>
          <w:szCs w:val="32"/>
        </w:rPr>
        <w:br/>
      </w:r>
    </w:p>
    <w:p w:rsidR="00EF6488" w:rsidRDefault="00EF64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</w:t>
      </w:r>
      <w:r w:rsidRPr="00EF6488">
        <w:rPr>
          <w:sz w:val="32"/>
          <w:szCs w:val="32"/>
          <w:vertAlign w:val="subscript"/>
        </w:rPr>
        <w:t>cube</w:t>
      </w:r>
      <w:proofErr w:type="spellEnd"/>
      <w:r>
        <w:rPr>
          <w:sz w:val="32"/>
          <w:szCs w:val="32"/>
        </w:rPr>
        <w:t xml:space="preserve"> = </w:t>
      </w:r>
      <w:r w:rsidR="008F443D">
        <w:rPr>
          <w:sz w:val="32"/>
          <w:szCs w:val="32"/>
        </w:rPr>
        <w:t>2</w:t>
      </w:r>
      <w:r w:rsidR="008F443D" w:rsidRPr="008F443D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</w:t>
      </w:r>
      <w:r w:rsidRPr="00EF6488">
        <w:rPr>
          <w:sz w:val="32"/>
          <w:szCs w:val="32"/>
          <w:vertAlign w:val="subscript"/>
        </w:rPr>
        <w:t>pyramid</w:t>
      </w:r>
      <w:proofErr w:type="spellEnd"/>
      <w:r w:rsidRPr="00EF6488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= </w:t>
      </w:r>
      <w:r w:rsidR="008F443D">
        <w:rPr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(2 •2) • 6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="008F443D" w:rsidRPr="00D826B5">
        <w:rPr>
          <w:sz w:val="36"/>
          <w:szCs w:val="32"/>
        </w:rPr>
        <w:t xml:space="preserve">         </w:t>
      </w:r>
      <w:r>
        <w:rPr>
          <w:sz w:val="32"/>
          <w:szCs w:val="32"/>
        </w:rPr>
        <w:br/>
      </w:r>
    </w:p>
    <w:p w:rsidR="00EF6488" w:rsidRDefault="00EF64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</w:t>
      </w:r>
      <w:r w:rsidRPr="00EF6488">
        <w:rPr>
          <w:sz w:val="32"/>
          <w:szCs w:val="32"/>
          <w:vertAlign w:val="subscript"/>
        </w:rPr>
        <w:t>cube</w:t>
      </w:r>
      <w:proofErr w:type="spellEnd"/>
      <w:r>
        <w:rPr>
          <w:sz w:val="32"/>
          <w:szCs w:val="32"/>
        </w:rPr>
        <w:t xml:space="preserve"> = 8 cm</w:t>
      </w:r>
      <w:r w:rsidRPr="00EF6488">
        <w:rPr>
          <w:sz w:val="32"/>
          <w:szCs w:val="32"/>
          <w:vertAlign w:val="superscript"/>
        </w:rPr>
        <w:t>3</w:t>
      </w:r>
      <w:r w:rsidR="008F443D">
        <w:rPr>
          <w:sz w:val="32"/>
          <w:szCs w:val="32"/>
        </w:rPr>
        <w:tab/>
      </w:r>
      <w:r w:rsidR="008F443D">
        <w:rPr>
          <w:sz w:val="32"/>
          <w:szCs w:val="32"/>
        </w:rPr>
        <w:tab/>
      </w:r>
      <w:r w:rsidR="008F443D">
        <w:rPr>
          <w:sz w:val="32"/>
          <w:szCs w:val="32"/>
        </w:rPr>
        <w:tab/>
      </w:r>
      <w:r w:rsidR="008F443D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</w:t>
      </w:r>
      <w:r w:rsidRPr="00EF6488">
        <w:rPr>
          <w:sz w:val="32"/>
          <w:szCs w:val="32"/>
          <w:vertAlign w:val="subscript"/>
        </w:rPr>
        <w:t>pyramid</w:t>
      </w:r>
      <w:proofErr w:type="spellEnd"/>
      <w:r>
        <w:rPr>
          <w:sz w:val="32"/>
          <w:szCs w:val="32"/>
        </w:rPr>
        <w:t xml:space="preserve"> = </w:t>
      </w:r>
      <w:r w:rsidR="008F443D">
        <w:rPr>
          <w:sz w:val="32"/>
          <w:szCs w:val="32"/>
        </w:rPr>
        <w:tab/>
      </w:r>
      <w:r w:rsidR="008F443D">
        <w:rPr>
          <w:sz w:val="32"/>
          <w:szCs w:val="32"/>
        </w:rPr>
        <w:tab/>
      </w:r>
      <w:r w:rsidR="00D826B5">
        <w:rPr>
          <w:sz w:val="32"/>
          <w:szCs w:val="32"/>
        </w:rPr>
        <w:t>8cm</w:t>
      </w:r>
      <w:r w:rsidR="00D826B5" w:rsidRPr="00D826B5">
        <w:rPr>
          <w:sz w:val="32"/>
          <w:szCs w:val="32"/>
          <w:vertAlign w:val="superscript"/>
        </w:rPr>
        <w:t>3</w:t>
      </w:r>
      <w:r w:rsidR="008F443D">
        <w:rPr>
          <w:sz w:val="32"/>
          <w:szCs w:val="32"/>
        </w:rPr>
        <w:tab/>
      </w:r>
    </w:p>
    <w:p w:rsidR="0074472E" w:rsidRDefault="0074472E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D826B5" w:rsidRDefault="00D826B5">
      <w:pPr>
        <w:rPr>
          <w:sz w:val="32"/>
          <w:szCs w:val="32"/>
        </w:rPr>
      </w:pPr>
    </w:p>
    <w:p w:rsidR="0074472E" w:rsidRPr="00900226" w:rsidRDefault="0074472E">
      <w:pPr>
        <w:rPr>
          <w:b/>
          <w:i/>
          <w:sz w:val="32"/>
          <w:szCs w:val="32"/>
          <w:u w:val="single"/>
        </w:rPr>
      </w:pPr>
      <w:r w:rsidRPr="00900226">
        <w:rPr>
          <w:b/>
          <w:i/>
          <w:sz w:val="32"/>
          <w:szCs w:val="32"/>
          <w:u w:val="single"/>
        </w:rPr>
        <w:lastRenderedPageBreak/>
        <w:t>Example #1</w:t>
      </w:r>
    </w:p>
    <w:p w:rsidR="00B846DE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group id="_x0000_s1083" style="position:absolute;margin-left:-6pt;margin-top:27.45pt;width:178.05pt;height:198.85pt;z-index:251709440" coordorigin="1176,12262" coordsize="3561,3977">
            <v:group id="_x0000_s1082" style="position:absolute;left:2029;top:14427;width:1362;height:1812" coordorigin="2256,11436" coordsize="1800,2208">
              <v:rect id="_x0000_s1076" style="position:absolute;left:2256;top:11436;width:1800;height:1632"/>
              <v:shape id="_x0000_s1078" type="#_x0000_t202" style="position:absolute;left:2952;top:13176;width:516;height:468" filled="f" stroked="f">
                <v:textbox>
                  <w:txbxContent>
                    <w:p w:rsidR="0074472E" w:rsidRPr="0074472E" w:rsidRDefault="0074472E">
                      <w:pPr>
                        <w:rPr>
                          <w:sz w:val="28"/>
                          <w:lang w:val="en-US"/>
                        </w:rPr>
                      </w:pPr>
                      <w:r w:rsidRPr="0074472E">
                        <w:rPr>
                          <w:sz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v:group>
            <v:group id="_x0000_s1081" style="position:absolute;left:1176;top:12262;width:3561;height:1812" coordorigin="6504,10896" coordsize="3561,1812">
              <v:rect id="_x0000_s1077" style="position:absolute;left:6504;top:11436;width:2928;height:1272"/>
              <v:shape id="_x0000_s1079" type="#_x0000_t202" style="position:absolute;left:7665;top:10896;width:516;height:468" filled="f" stroked="f">
                <v:textbox>
                  <w:txbxContent>
                    <w:p w:rsidR="0074472E" w:rsidRPr="0074472E" w:rsidRDefault="0074472E" w:rsidP="007447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_x0000_s1080" type="#_x0000_t202" style="position:absolute;left:9549;top:11784;width:516;height:468" filled="f" stroked="f">
                <v:textbox>
                  <w:txbxContent>
                    <w:p w:rsidR="0074472E" w:rsidRPr="0074472E" w:rsidRDefault="0074472E" w:rsidP="007447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  <w:r w:rsidR="0074472E">
        <w:rPr>
          <w:sz w:val="32"/>
          <w:szCs w:val="32"/>
        </w:rPr>
        <w:t>Determine if these figures / solids are equivalent.</w:t>
      </w:r>
    </w:p>
    <w:p w:rsidR="00484F58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93" type="#_x0000_t32" style="position:absolute;margin-left:186.5pt;margin-top:12.1pt;width:.5pt;height:174.5pt;flip:x;z-index:251724800" o:connectortype="straight"/>
        </w:pict>
      </w:r>
      <w:r w:rsidR="00484F58">
        <w:rPr>
          <w:noProof/>
          <w:sz w:val="32"/>
          <w:szCs w:val="32"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317500</wp:posOffset>
            </wp:positionV>
            <wp:extent cx="3446780" cy="1516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F58" w:rsidRDefault="00484F58">
      <w:pPr>
        <w:rPr>
          <w:sz w:val="32"/>
          <w:szCs w:val="32"/>
        </w:rPr>
      </w:pPr>
    </w:p>
    <w:p w:rsidR="0074472E" w:rsidRDefault="0074472E">
      <w:pPr>
        <w:rPr>
          <w:sz w:val="32"/>
          <w:szCs w:val="32"/>
        </w:rPr>
      </w:pPr>
    </w:p>
    <w:p w:rsidR="00484F58" w:rsidRDefault="00484F58">
      <w:pPr>
        <w:rPr>
          <w:sz w:val="32"/>
          <w:szCs w:val="32"/>
        </w:rPr>
      </w:pPr>
    </w:p>
    <w:p w:rsidR="00484F58" w:rsidRDefault="00484F58">
      <w:pPr>
        <w:rPr>
          <w:sz w:val="32"/>
          <w:szCs w:val="32"/>
        </w:rPr>
      </w:pPr>
    </w:p>
    <w:p w:rsidR="00D851C0" w:rsidRDefault="00D851C0">
      <w:pPr>
        <w:rPr>
          <w:sz w:val="32"/>
          <w:szCs w:val="32"/>
        </w:rPr>
      </w:pPr>
    </w:p>
    <w:p w:rsidR="00D851C0" w:rsidRDefault="00D851C0">
      <w:pPr>
        <w:rPr>
          <w:sz w:val="32"/>
          <w:szCs w:val="32"/>
        </w:rPr>
      </w:pPr>
    </w:p>
    <w:p w:rsidR="00D851C0" w:rsidRDefault="00D851C0">
      <w:pPr>
        <w:rPr>
          <w:sz w:val="32"/>
          <w:szCs w:val="32"/>
        </w:rPr>
      </w:pPr>
    </w:p>
    <w:p w:rsidR="00484F58" w:rsidRPr="00900226" w:rsidRDefault="00484F58">
      <w:pPr>
        <w:rPr>
          <w:b/>
          <w:i/>
          <w:sz w:val="32"/>
          <w:szCs w:val="32"/>
          <w:u w:val="single"/>
        </w:rPr>
      </w:pPr>
      <w:r w:rsidRPr="00900226">
        <w:rPr>
          <w:b/>
          <w:i/>
          <w:sz w:val="32"/>
          <w:szCs w:val="32"/>
          <w:u w:val="single"/>
        </w:rPr>
        <w:t>Example #2</w:t>
      </w:r>
    </w:p>
    <w:p w:rsidR="00484F58" w:rsidRPr="00642938" w:rsidRDefault="00484F58">
      <w:pPr>
        <w:rPr>
          <w:sz w:val="28"/>
          <w:szCs w:val="32"/>
        </w:rPr>
      </w:pPr>
      <w:r w:rsidRPr="00642938">
        <w:rPr>
          <w:sz w:val="28"/>
          <w:szCs w:val="32"/>
        </w:rPr>
        <w:t>A cone and a cylinder are equivalent. The radius and the height of the cone measure 6cm and 10cm respectively. What is the height of the cylinder if its radius measures 5cm?</w:t>
      </w:r>
    </w:p>
    <w:p w:rsidR="00484F58" w:rsidRPr="00642938" w:rsidRDefault="00484F58">
      <w:pPr>
        <w:rPr>
          <w:b/>
          <w:sz w:val="28"/>
          <w:szCs w:val="32"/>
        </w:rPr>
      </w:pPr>
      <w:r w:rsidRPr="00642938">
        <w:rPr>
          <w:b/>
          <w:sz w:val="28"/>
          <w:szCs w:val="32"/>
        </w:rPr>
        <w:t>Step 1 – Draw the solids and label their given dimensions</w:t>
      </w:r>
    </w:p>
    <w:p w:rsidR="00484F58" w:rsidRDefault="00B652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group id="_x0000_s1091" style="position:absolute;margin-left:131.4pt;margin-top:7pt;width:280.2pt;height:151.05pt;z-index:251723776" coordorigin="4068,4296" coordsize="5604,3021">
            <v:shape id="_x0000_s1087" type="#_x0000_t32" style="position:absolute;left:8796;top:4296;width:12;height:2208;flip:x y" o:connectortype="straight">
              <v:stroke startarrow="block" endarrow="block"/>
            </v:shape>
            <v:shape id="_x0000_s1084" type="#_x0000_t202" style="position:absolute;left:7740;top:6669;width:816;height:492" filled="f" stroked="f">
              <v:textbox>
                <w:txbxContent>
                  <w:p w:rsidR="00484F58" w:rsidRPr="00484F58" w:rsidRDefault="00484F5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484F58">
                      <w:rPr>
                        <w:sz w:val="28"/>
                        <w:szCs w:val="28"/>
                        <w:lang w:val="en-US"/>
                      </w:rPr>
                      <w:t>6cm</w:t>
                    </w:r>
                  </w:p>
                </w:txbxContent>
              </v:textbox>
            </v:shape>
            <v:shape id="_x0000_s1085" type="#_x0000_t202" style="position:absolute;left:8724;top:5193;width:948;height:492" filled="f" stroked="f">
              <v:textbox>
                <w:txbxContent>
                  <w:p w:rsidR="00484F58" w:rsidRPr="00484F58" w:rsidRDefault="00484F58" w:rsidP="00484F5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10</w:t>
                    </w:r>
                    <w:r w:rsidRPr="00484F58">
                      <w:rPr>
                        <w:sz w:val="28"/>
                        <w:szCs w:val="28"/>
                        <w:lang w:val="en-US"/>
                      </w:rPr>
                      <w:t>cm</w:t>
                    </w:r>
                  </w:p>
                </w:txbxContent>
              </v:textbox>
            </v:shape>
            <v:shape id="_x0000_s1086" type="#_x0000_t202" style="position:absolute;left:4068;top:6825;width:816;height:492" filled="f" stroked="f">
              <v:textbox>
                <w:txbxContent>
                  <w:p w:rsidR="00484F58" w:rsidRPr="00484F58" w:rsidRDefault="00484F58" w:rsidP="00484F5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5</w:t>
                    </w:r>
                    <w:r w:rsidRPr="00484F58">
                      <w:rPr>
                        <w:sz w:val="28"/>
                        <w:szCs w:val="28"/>
                        <w:lang w:val="en-US"/>
                      </w:rPr>
                      <w:t>cm</w:t>
                    </w:r>
                  </w:p>
                </w:txbxContent>
              </v:textbox>
            </v:shape>
            <v:shape id="_x0000_s1088" type="#_x0000_t32" style="position:absolute;left:7548;top:7101;width:1116;height:0" o:connectortype="straight">
              <v:stroke startarrow="block" endarrow="block"/>
            </v:shape>
            <v:shape id="_x0000_s1089" type="#_x0000_t32" style="position:absolute;left:4068;top:6825;width:816;height:0" o:connectortype="straight">
              <v:stroke startarrow="block" endarrow="block"/>
            </v:shape>
          </v:group>
        </w:pict>
      </w:r>
      <w:r w:rsidR="00484F58">
        <w:rPr>
          <w:noProof/>
          <w:sz w:val="32"/>
          <w:szCs w:val="32"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-2540</wp:posOffset>
            </wp:positionV>
            <wp:extent cx="3604260" cy="1805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F58" w:rsidRDefault="00484F58">
      <w:pPr>
        <w:rPr>
          <w:sz w:val="32"/>
          <w:szCs w:val="32"/>
        </w:rPr>
      </w:pPr>
    </w:p>
    <w:p w:rsidR="00484F58" w:rsidRDefault="00484F58">
      <w:pPr>
        <w:rPr>
          <w:sz w:val="32"/>
          <w:szCs w:val="32"/>
        </w:rPr>
      </w:pPr>
    </w:p>
    <w:p w:rsidR="00484F58" w:rsidRDefault="00484F58">
      <w:pPr>
        <w:rPr>
          <w:sz w:val="32"/>
          <w:szCs w:val="32"/>
        </w:rPr>
      </w:pPr>
    </w:p>
    <w:p w:rsidR="00484F58" w:rsidRDefault="00484F58">
      <w:pPr>
        <w:rPr>
          <w:sz w:val="32"/>
          <w:szCs w:val="32"/>
        </w:rPr>
      </w:pPr>
    </w:p>
    <w:p w:rsidR="00484F58" w:rsidRDefault="00484F58">
      <w:pPr>
        <w:rPr>
          <w:sz w:val="32"/>
          <w:szCs w:val="32"/>
        </w:rPr>
      </w:pPr>
    </w:p>
    <w:p w:rsidR="00484F58" w:rsidRPr="00642938" w:rsidRDefault="00484F58">
      <w:pPr>
        <w:rPr>
          <w:b/>
          <w:sz w:val="28"/>
          <w:szCs w:val="32"/>
        </w:rPr>
      </w:pPr>
      <w:r w:rsidRPr="00642938">
        <w:rPr>
          <w:b/>
          <w:sz w:val="28"/>
          <w:szCs w:val="32"/>
        </w:rPr>
        <w:lastRenderedPageBreak/>
        <w:t>Step 2 – Given that they are equivalent (same volume) determine the volume of the shape with the most information (cone)</w:t>
      </w:r>
    </w:p>
    <w:p w:rsidR="00642938" w:rsidRPr="00D851C0" w:rsidRDefault="00484F58">
      <w:pPr>
        <w:rPr>
          <w:rFonts w:eastAsiaTheme="minorEastAsia"/>
          <w:sz w:val="32"/>
          <w:szCs w:val="32"/>
        </w:rPr>
      </w:pPr>
      <w:r w:rsidRPr="00642938">
        <w:rPr>
          <w:sz w:val="28"/>
          <w:szCs w:val="32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2"/>
              </w:rPr>
              <m:t>•h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642938" w:rsidRPr="00642938">
        <w:rPr>
          <w:sz w:val="28"/>
          <w:szCs w:val="32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6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2"/>
              </w:rPr>
              <m:t>•10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="00642938">
        <w:rPr>
          <w:rFonts w:eastAsiaTheme="minorEastAsia"/>
          <w:sz w:val="32"/>
          <w:szCs w:val="32"/>
        </w:rPr>
        <w:tab/>
      </w:r>
      <w:r w:rsidR="00642938">
        <w:rPr>
          <w:rFonts w:eastAsiaTheme="minorEastAsia"/>
          <w:sz w:val="32"/>
          <w:szCs w:val="32"/>
        </w:rPr>
        <w:tab/>
      </w:r>
      <w:r w:rsidR="00642938" w:rsidRPr="00642938">
        <w:rPr>
          <w:sz w:val="28"/>
          <w:szCs w:val="32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π36 •10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="00642938">
        <w:rPr>
          <w:rFonts w:eastAsiaTheme="minorEastAsia"/>
          <w:sz w:val="32"/>
          <w:szCs w:val="32"/>
        </w:rPr>
        <w:tab/>
      </w:r>
      <w:r w:rsidR="00642938">
        <w:rPr>
          <w:rFonts w:eastAsiaTheme="minorEastAsia"/>
          <w:sz w:val="28"/>
          <w:szCs w:val="32"/>
        </w:rPr>
        <w:t>V = 376.</w:t>
      </w:r>
      <w:r w:rsidR="00930B53">
        <w:rPr>
          <w:rFonts w:eastAsiaTheme="minorEastAsia"/>
          <w:sz w:val="28"/>
          <w:szCs w:val="32"/>
        </w:rPr>
        <w:t>99</w:t>
      </w:r>
      <w:r w:rsidR="00642938">
        <w:rPr>
          <w:rFonts w:eastAsiaTheme="minorEastAsia"/>
          <w:sz w:val="28"/>
          <w:szCs w:val="32"/>
        </w:rPr>
        <w:t>cm</w:t>
      </w:r>
      <w:r w:rsidR="00642938" w:rsidRPr="00642938">
        <w:rPr>
          <w:rFonts w:eastAsiaTheme="minorEastAsia"/>
          <w:sz w:val="28"/>
          <w:szCs w:val="32"/>
          <w:vertAlign w:val="superscript"/>
        </w:rPr>
        <w:t>3</w:t>
      </w:r>
    </w:p>
    <w:p w:rsidR="00642938" w:rsidRPr="00D851C0" w:rsidRDefault="00642938">
      <w:pPr>
        <w:rPr>
          <w:rFonts w:eastAsiaTheme="minorEastAsia"/>
          <w:b/>
          <w:sz w:val="28"/>
          <w:szCs w:val="32"/>
        </w:rPr>
      </w:pPr>
      <w:r w:rsidRPr="00D851C0">
        <w:rPr>
          <w:rFonts w:eastAsiaTheme="minorEastAsia"/>
          <w:b/>
          <w:sz w:val="28"/>
          <w:szCs w:val="32"/>
        </w:rPr>
        <w:t>Step 3 – Plug the found volume into the formula for the other solid (given that they are equal) and work backwards to determine the missing measure</w:t>
      </w:r>
    </w:p>
    <w:p w:rsidR="0003485D" w:rsidRDefault="00642938">
      <w:pPr>
        <w:rPr>
          <w:rFonts w:eastAsiaTheme="minorEastAsia"/>
          <w:sz w:val="28"/>
          <w:szCs w:val="32"/>
        </w:rPr>
      </w:pPr>
      <w:r>
        <w:rPr>
          <w:rFonts w:eastAsiaTheme="minorEastAsia"/>
          <w:sz w:val="28"/>
          <w:szCs w:val="32"/>
        </w:rPr>
        <w:t xml:space="preserve">V = </w:t>
      </w:r>
      <m:oMath>
        <m:r>
          <w:rPr>
            <w:rFonts w:ascii="Cambria Math" w:hAnsi="Cambria Math"/>
            <w:sz w:val="28"/>
            <w:szCs w:val="32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 xml:space="preserve">•h </m:t>
        </m:r>
      </m:oMath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  <w:t>376.</w:t>
      </w:r>
      <w:r w:rsidR="000B0E0D">
        <w:rPr>
          <w:rFonts w:eastAsiaTheme="minorEastAsia"/>
          <w:sz w:val="28"/>
          <w:szCs w:val="32"/>
        </w:rPr>
        <w:t>99</w:t>
      </w:r>
      <w:r>
        <w:rPr>
          <w:rFonts w:eastAsiaTheme="minorEastAsia"/>
          <w:sz w:val="28"/>
          <w:szCs w:val="32"/>
        </w:rPr>
        <w:t xml:space="preserve"> = </w:t>
      </w:r>
      <m:oMath>
        <m:r>
          <w:rPr>
            <w:rFonts w:ascii="Cambria Math" w:hAnsi="Cambria Math"/>
            <w:sz w:val="28"/>
            <w:szCs w:val="32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 xml:space="preserve">•h </m:t>
        </m:r>
      </m:oMath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  <w:t xml:space="preserve"> 376.</w:t>
      </w:r>
      <w:r w:rsidR="000B0E0D">
        <w:rPr>
          <w:rFonts w:eastAsiaTheme="minorEastAsia"/>
          <w:sz w:val="28"/>
          <w:szCs w:val="32"/>
        </w:rPr>
        <w:t>99</w:t>
      </w:r>
      <w:r>
        <w:rPr>
          <w:rFonts w:eastAsiaTheme="minorEastAsia"/>
          <w:sz w:val="28"/>
          <w:szCs w:val="32"/>
        </w:rPr>
        <w:t xml:space="preserve"> = </w:t>
      </w:r>
      <m:oMath>
        <m:r>
          <w:rPr>
            <w:rFonts w:ascii="Cambria Math" w:hAnsi="Cambria Math"/>
            <w:sz w:val="28"/>
            <w:szCs w:val="32"/>
          </w:rPr>
          <m:t>π</m:t>
        </m:r>
        <m:r>
          <w:rPr>
            <w:rFonts w:ascii="Cambria Math" w:eastAsiaTheme="minorEastAsia" w:hAnsi="Cambria Math"/>
            <w:sz w:val="28"/>
            <w:szCs w:val="32"/>
          </w:rPr>
          <m:t>25</m:t>
        </m:r>
        <m:r>
          <w:rPr>
            <w:rFonts w:ascii="Cambria Math" w:hAnsi="Cambria Math"/>
            <w:sz w:val="28"/>
            <w:szCs w:val="32"/>
          </w:rPr>
          <m:t>•h</m:t>
        </m:r>
      </m:oMath>
      <w:r>
        <w:rPr>
          <w:rFonts w:eastAsiaTheme="minorEastAsia"/>
          <w:sz w:val="28"/>
          <w:szCs w:val="32"/>
        </w:rPr>
        <w:tab/>
      </w:r>
      <w:r w:rsidR="00D851C0">
        <w:rPr>
          <w:rFonts w:eastAsiaTheme="minorEastAsia"/>
          <w:sz w:val="28"/>
          <w:szCs w:val="32"/>
        </w:rPr>
        <w:br/>
      </w:r>
      <w:r>
        <w:rPr>
          <w:rFonts w:eastAsiaTheme="minorEastAsia"/>
          <w:sz w:val="28"/>
          <w:szCs w:val="32"/>
        </w:rPr>
        <w:br/>
        <w:t>376.</w:t>
      </w:r>
      <w:r w:rsidR="000B0E0D">
        <w:rPr>
          <w:rFonts w:eastAsiaTheme="minorEastAsia"/>
          <w:sz w:val="28"/>
          <w:szCs w:val="32"/>
        </w:rPr>
        <w:t>99</w:t>
      </w:r>
      <w:r>
        <w:rPr>
          <w:rFonts w:eastAsiaTheme="minorEastAsia"/>
          <w:sz w:val="28"/>
          <w:szCs w:val="32"/>
        </w:rPr>
        <w:t xml:space="preserve"> = </w:t>
      </w:r>
      <m:oMath>
        <m:r>
          <w:rPr>
            <w:rFonts w:ascii="Cambria Math" w:hAnsi="Cambria Math"/>
            <w:sz w:val="28"/>
            <w:szCs w:val="32"/>
          </w:rPr>
          <m:t>78.5•</m:t>
        </m:r>
        <m:r>
          <w:rPr>
            <w:rFonts w:ascii="Cambria Math" w:hAnsi="Cambria Math"/>
            <w:sz w:val="28"/>
            <w:szCs w:val="32"/>
          </w:rPr>
          <m:t>h</m:t>
        </m:r>
      </m:oMath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  <w:t>376.</w:t>
      </w:r>
      <w:r w:rsidR="000B0E0D">
        <w:rPr>
          <w:rFonts w:eastAsiaTheme="minorEastAsia"/>
          <w:sz w:val="28"/>
          <w:szCs w:val="32"/>
        </w:rPr>
        <w:t>99</w:t>
      </w:r>
      <w:r>
        <w:rPr>
          <w:rFonts w:eastAsiaTheme="minorEastAsia"/>
          <w:sz w:val="28"/>
          <w:szCs w:val="32"/>
        </w:rPr>
        <w:t xml:space="preserve"> = 78.5h</w:t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 xml:space="preserve">376.99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>78.5</m:t>
            </m:r>
          </m:den>
        </m:f>
      </m:oMath>
      <w:r>
        <w:rPr>
          <w:rFonts w:eastAsiaTheme="minorEastAsia"/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 xml:space="preserve">78.5h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>78.5</m:t>
            </m:r>
          </m:den>
        </m:f>
      </m:oMath>
      <w:r w:rsidR="000B0E0D"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>h = 4.8</w:t>
      </w:r>
    </w:p>
    <w:p w:rsidR="00642938" w:rsidRPr="00900226" w:rsidRDefault="00642938">
      <w:pPr>
        <w:rPr>
          <w:rFonts w:eastAsiaTheme="minorEastAsia"/>
          <w:b/>
          <w:i/>
          <w:sz w:val="28"/>
          <w:szCs w:val="32"/>
          <w:u w:val="single"/>
        </w:rPr>
      </w:pPr>
      <w:r w:rsidRPr="00900226">
        <w:rPr>
          <w:rFonts w:eastAsiaTheme="minorEastAsia"/>
          <w:b/>
          <w:i/>
          <w:sz w:val="28"/>
          <w:szCs w:val="32"/>
          <w:u w:val="single"/>
        </w:rPr>
        <w:t>Example #3</w:t>
      </w:r>
    </w:p>
    <w:p w:rsidR="00D851C0" w:rsidRDefault="00642938">
      <w:pPr>
        <w:rPr>
          <w:rFonts w:eastAsiaTheme="minorEastAsia"/>
          <w:sz w:val="28"/>
          <w:szCs w:val="32"/>
        </w:rPr>
      </w:pPr>
      <w:r>
        <w:rPr>
          <w:rFonts w:eastAsiaTheme="minorEastAsia"/>
          <w:noProof/>
          <w:sz w:val="28"/>
          <w:szCs w:val="32"/>
          <w:lang w:val="en-US"/>
        </w:rPr>
        <w:drawing>
          <wp:inline distT="0" distB="0" distL="0" distR="0">
            <wp:extent cx="5935980" cy="2392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C0" w:rsidRDefault="00D851C0">
      <w:pPr>
        <w:rPr>
          <w:rFonts w:eastAsiaTheme="minorEastAsia"/>
          <w:sz w:val="28"/>
          <w:szCs w:val="32"/>
        </w:rPr>
      </w:pPr>
    </w:p>
    <w:p w:rsidR="00900226" w:rsidRPr="00900226" w:rsidRDefault="00900226">
      <w:pPr>
        <w:rPr>
          <w:rFonts w:eastAsiaTheme="minorEastAsia"/>
          <w:b/>
          <w:i/>
          <w:sz w:val="28"/>
          <w:szCs w:val="32"/>
          <w:u w:val="single"/>
        </w:rPr>
      </w:pPr>
      <w:r w:rsidRPr="00900226">
        <w:rPr>
          <w:rFonts w:eastAsiaTheme="minorEastAsia"/>
          <w:b/>
          <w:i/>
          <w:sz w:val="28"/>
          <w:szCs w:val="32"/>
          <w:u w:val="single"/>
        </w:rPr>
        <w:t>Example #4</w:t>
      </w:r>
    </w:p>
    <w:p w:rsidR="00900226" w:rsidRDefault="00900226">
      <w:pPr>
        <w:rPr>
          <w:rFonts w:eastAsiaTheme="minorEastAsia"/>
          <w:noProof/>
          <w:sz w:val="28"/>
          <w:szCs w:val="32"/>
          <w:lang w:val="en-US"/>
        </w:rPr>
      </w:pPr>
      <w:r>
        <w:rPr>
          <w:rFonts w:eastAsiaTheme="minorEastAsia"/>
          <w:noProof/>
          <w:sz w:val="28"/>
          <w:szCs w:val="32"/>
          <w:lang w:val="en-US"/>
        </w:rPr>
        <w:t>A rectangular plot of land, with dimensions 45m by 20m, and a square plot of land have the same area. The cost, per meter of fencing, is $25. Which plot of land is cheaper to fence in?</w:t>
      </w:r>
    </w:p>
    <w:p w:rsidR="00AE472F" w:rsidRDefault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Pr="00AE472F" w:rsidRDefault="00AE472F">
      <w:pPr>
        <w:rPr>
          <w:rFonts w:eastAsiaTheme="minorEastAsia"/>
          <w:b/>
          <w:i/>
          <w:noProof/>
          <w:sz w:val="28"/>
          <w:szCs w:val="32"/>
          <w:u w:val="single"/>
          <w:lang w:val="en-US"/>
        </w:rPr>
      </w:pPr>
      <w:r w:rsidRPr="00AE472F">
        <w:rPr>
          <w:rFonts w:eastAsiaTheme="minorEastAsia"/>
          <w:b/>
          <w:i/>
          <w:noProof/>
          <w:sz w:val="28"/>
          <w:szCs w:val="32"/>
          <w:u w:val="single"/>
          <w:lang w:val="en-US"/>
        </w:rPr>
        <w:lastRenderedPageBreak/>
        <w:t>Example #5</w:t>
      </w:r>
    </w:p>
    <w:p w:rsidR="00AE472F" w:rsidRDefault="00AE472F" w:rsidP="00AE472F">
      <w:pPr>
        <w:pStyle w:val="ListParagraph"/>
        <w:numPr>
          <w:ilvl w:val="0"/>
          <w:numId w:val="1"/>
        </w:numPr>
        <w:rPr>
          <w:rFonts w:eastAsiaTheme="minorEastAsia"/>
          <w:noProof/>
          <w:sz w:val="28"/>
          <w:szCs w:val="32"/>
          <w:lang w:val="en-US"/>
        </w:rPr>
      </w:pPr>
      <w:r w:rsidRPr="00AE472F">
        <w:rPr>
          <w:rFonts w:eastAsiaTheme="minorEastAsia"/>
          <w:noProof/>
          <w:sz w:val="28"/>
          <w:szCs w:val="32"/>
          <w:lang w:val="en-US"/>
        </w:rPr>
        <w:t>The square and the triangle below are equivalent. What is the area of each figure if the perimeter of the square is 30cm?</w:t>
      </w:r>
    </w:p>
    <w:p w:rsidR="00AE472F" w:rsidRDefault="00AE472F" w:rsidP="00AE472F">
      <w:pPr>
        <w:pStyle w:val="ListParagraph"/>
        <w:numPr>
          <w:ilvl w:val="0"/>
          <w:numId w:val="1"/>
        </w:numPr>
        <w:rPr>
          <w:rFonts w:eastAsiaTheme="minorEastAsia"/>
          <w:noProof/>
          <w:sz w:val="28"/>
          <w:szCs w:val="32"/>
          <w:lang w:val="en-US"/>
        </w:rPr>
      </w:pPr>
      <w:r>
        <w:rPr>
          <w:rFonts w:eastAsiaTheme="minorEastAsia"/>
          <w:noProof/>
          <w:sz w:val="28"/>
          <w:szCs w:val="32"/>
          <w:lang w:val="en-US"/>
        </w:rPr>
        <w:t>What is the length of the base of the triangle?</w:t>
      </w: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B65298" w:rsidP="00AE472F">
      <w:pPr>
        <w:rPr>
          <w:rFonts w:eastAsiaTheme="minorEastAsia"/>
          <w:noProof/>
          <w:sz w:val="28"/>
          <w:szCs w:val="32"/>
          <w:lang w:val="en-US"/>
        </w:rPr>
      </w:pPr>
      <w:r>
        <w:rPr>
          <w:rFonts w:eastAsiaTheme="minorEastAsia"/>
          <w:noProof/>
          <w:sz w:val="28"/>
          <w:szCs w:val="32"/>
          <w:lang w:eastAsia="en-CA"/>
        </w:rPr>
        <w:pict>
          <v:group id="_x0000_s1099" style="position:absolute;margin-left:136.5pt;margin-top:5.75pt;width:194.25pt;height:65.25pt;z-index:251728896" coordorigin="4170,4650" coordsize="3885,1305">
            <v:rect id="_x0000_s1097" style="position:absolute;left:4170;top:4650;width:1455;height:130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98" type="#_x0000_t6" style="position:absolute;left:5625;top:4650;width:2430;height:1305"/>
          </v:group>
        </w:pict>
      </w: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Pr="00AE472F" w:rsidRDefault="00AE472F" w:rsidP="00AE472F">
      <w:pPr>
        <w:rPr>
          <w:rFonts w:eastAsiaTheme="minorEastAsia"/>
          <w:b/>
          <w:i/>
          <w:noProof/>
          <w:sz w:val="28"/>
          <w:szCs w:val="32"/>
          <w:u w:val="single"/>
          <w:lang w:val="en-US"/>
        </w:rPr>
      </w:pPr>
      <w:r w:rsidRPr="00AE472F">
        <w:rPr>
          <w:rFonts w:eastAsiaTheme="minorEastAsia"/>
          <w:b/>
          <w:i/>
          <w:noProof/>
          <w:sz w:val="28"/>
          <w:szCs w:val="32"/>
          <w:u w:val="single"/>
          <w:lang w:val="en-US"/>
        </w:rPr>
        <w:t>Example #6</w:t>
      </w: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  <w:r>
        <w:rPr>
          <w:rFonts w:eastAsiaTheme="minorEastAsia"/>
          <w:noProof/>
          <w:sz w:val="28"/>
          <w:szCs w:val="32"/>
          <w:lang w:val="en-US"/>
        </w:rPr>
        <w:t>Are the following solids equivalent?</w:t>
      </w:r>
    </w:p>
    <w:p w:rsidR="00AE472F" w:rsidRDefault="00B65298" w:rsidP="00AE472F">
      <w:pPr>
        <w:rPr>
          <w:rFonts w:eastAsiaTheme="minorEastAsia"/>
          <w:noProof/>
          <w:sz w:val="28"/>
          <w:szCs w:val="32"/>
          <w:lang w:val="en-US"/>
        </w:rPr>
      </w:pPr>
      <w:r>
        <w:rPr>
          <w:rFonts w:eastAsiaTheme="minorEastAsia"/>
          <w:noProof/>
          <w:sz w:val="28"/>
          <w:szCs w:val="32"/>
          <w:lang w:eastAsia="en-CA"/>
        </w:rPr>
        <w:pict>
          <v:group id="_x0000_s1124" style="position:absolute;margin-left:193.8pt;margin-top:6.35pt;width:249pt;height:124.5pt;z-index:251753472" coordorigin="5223,8115" coordsize="4980,2490">
            <v:group id="_x0000_s1114" style="position:absolute;left:5223;top:8115;width:4980;height:2010" coordorigin="5220,7140" coordsize="4980,2010">
              <v:shape id="_x0000_s1109" type="#_x0000_t5" style="position:absolute;left:5220;top:7755;width:2340;height:1395"/>
              <v:shape id="_x0000_s1110" type="#_x0000_t5" style="position:absolute;left:7860;top:7140;width:2340;height:1395"/>
              <v:shape id="_x0000_s1111" type="#_x0000_t32" style="position:absolute;left:6405;top:7140;width:2640;height:615;flip:y" o:connectortype="straight"/>
              <v:shape id="_x0000_s1112" type="#_x0000_t32" style="position:absolute;left:7560;top:8535;width:2640;height:615;flip:y" o:connectortype="straight"/>
              <v:shape id="_x0000_s1113" type="#_x0000_t32" style="position:absolute;left:5313;top:8535;width:2640;height:615;flip:y" o:connectortype="straight">
                <v:stroke dashstyle="dash"/>
              </v:shape>
            </v:group>
            <v:shape id="_x0000_s1120" type="#_x0000_t202" style="position:absolute;left:6006;top:10095;width:645;height:510" filled="f" stroked="f">
              <v:textbox>
                <w:txbxContent>
                  <w:p w:rsidR="00AE472F" w:rsidRDefault="00AE472F">
                    <w:r>
                      <w:t>12</w:t>
                    </w:r>
                  </w:p>
                </w:txbxContent>
              </v:textbox>
            </v:shape>
            <v:shape id="_x0000_s1121" type="#_x0000_t202" style="position:absolute;left:9375;top:8325;width:645;height:510" filled="f" stroked="f">
              <v:textbox>
                <w:txbxContent>
                  <w:p w:rsidR="00AE472F" w:rsidRDefault="00AE472F" w:rsidP="00AE472F">
                    <w:r>
                      <w:t>10</w:t>
                    </w:r>
                  </w:p>
                </w:txbxContent>
              </v:textbox>
            </v:shape>
            <v:shape id="_x0000_s1122" type="#_x0000_t202" style="position:absolute;left:5361;top:9060;width:645;height:510" filled="f" stroked="f">
              <v:textbox>
                <w:txbxContent>
                  <w:p w:rsidR="00AE472F" w:rsidRDefault="00AE472F" w:rsidP="00AE472F">
                    <w:r>
                      <w:t>10</w:t>
                    </w:r>
                  </w:p>
                </w:txbxContent>
              </v:textbox>
            </v:shape>
            <v:shape id="_x0000_s1123" type="#_x0000_t202" style="position:absolute;left:8730;top:9765;width:645;height:510" filled="f" stroked="f">
              <v:textbox>
                <w:txbxContent>
                  <w:p w:rsidR="00AE472F" w:rsidRDefault="00AE472F" w:rsidP="00AE472F">
                    <w:r>
                      <w:t>40</w:t>
                    </w:r>
                  </w:p>
                </w:txbxContent>
              </v:textbox>
            </v:shape>
          </v:group>
        </w:pict>
      </w:r>
      <w:r>
        <w:rPr>
          <w:rFonts w:eastAsiaTheme="minorEastAsia"/>
          <w:noProof/>
          <w:sz w:val="28"/>
          <w:szCs w:val="32"/>
          <w:lang w:eastAsia="en-CA"/>
        </w:rPr>
        <w:pict>
          <v:group id="_x0000_s1119" style="position:absolute;margin-left:-4.5pt;margin-top:3.35pt;width:136.5pt;height:127.5pt;z-index:251748352" coordorigin="1350,8115" coordsize="2730,2550">
            <v:group id="_x0000_s1108" style="position:absolute;left:1830;top:8115;width:1875;height:2340" coordorigin="2640,7050" coordsize="1875,2340"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100" type="#_x0000_t56" style="position:absolute;left:2640;top:7050;width:1875;height:525"/>
              <v:shape id="_x0000_s1101" type="#_x0000_t56" style="position:absolute;left:2640;top:8865;width:1875;height:525"/>
              <v:shape id="_x0000_s1102" type="#_x0000_t32" style="position:absolute;left:2640;top:7260;width:0;height:1815" o:connectortype="straight"/>
              <v:shape id="_x0000_s1103" type="#_x0000_t32" style="position:absolute;left:3000;top:7575;width:0;height:1815" o:connectortype="straight"/>
              <v:shape id="_x0000_s1104" type="#_x0000_t32" style="position:absolute;left:4170;top:7575;width:0;height:1815" o:connectortype="straight"/>
              <v:shape id="_x0000_s1105" type="#_x0000_t32" style="position:absolute;left:4515;top:7260;width:0;height:1815" o:connectortype="straight"/>
              <v:shape id="_x0000_s1106" type="#_x0000_t32" style="position:absolute;left:3555;top:7050;width:0;height:1815" o:connectortype="straight"/>
              <v:shape id="_x0000_s1107" type="#_x0000_t32" style="position:absolute;left:3750;top:9075;width:555;height:135;flip:x y" o:connectortype="straight"/>
            </v:group>
            <v:shape id="_x0000_s1115" type="#_x0000_t202" style="position:absolute;left:1350;top:9030;width:615;height:480" filled="f" stroked="f">
              <v:textbox>
                <w:txbxContent>
                  <w:p w:rsidR="00AE472F" w:rsidRDefault="00AE472F">
                    <w:r>
                      <w:t>20</w:t>
                    </w:r>
                  </w:p>
                </w:txbxContent>
              </v:textbox>
            </v:shape>
            <v:shape id="_x0000_s1117" type="#_x0000_t202" style="position:absolute;left:3465;top:10185;width:615;height:480" filled="f" stroked="f">
              <v:textbox>
                <w:txbxContent>
                  <w:p w:rsidR="00AE472F" w:rsidRDefault="00AE472F" w:rsidP="00AE472F">
                    <w:r>
                      <w:t>8</w:t>
                    </w:r>
                  </w:p>
                </w:txbxContent>
              </v:textbox>
            </v:shape>
            <v:shape id="_x0000_s1118" type="#_x0000_t202" style="position:absolute;left:2880;top:10080;width:615;height:480" filled="f" stroked="f">
              <v:textbox>
                <w:txbxContent>
                  <w:p w:rsidR="00AE472F" w:rsidRDefault="00AE472F" w:rsidP="00AE472F">
                    <w:r>
                      <w:t>5</w:t>
                    </w:r>
                  </w:p>
                </w:txbxContent>
              </v:textbox>
            </v:shape>
          </v:group>
        </w:pict>
      </w: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Default="00AE472F" w:rsidP="00AE472F">
      <w:pPr>
        <w:rPr>
          <w:rFonts w:eastAsiaTheme="minorEastAsia"/>
          <w:noProof/>
          <w:sz w:val="28"/>
          <w:szCs w:val="32"/>
          <w:lang w:val="en-US"/>
        </w:rPr>
      </w:pPr>
    </w:p>
    <w:p w:rsidR="00AE472F" w:rsidRPr="003E196C" w:rsidRDefault="00AE472F" w:rsidP="00AE472F">
      <w:pPr>
        <w:rPr>
          <w:rFonts w:eastAsiaTheme="minorEastAsia"/>
          <w:b/>
          <w:i/>
          <w:noProof/>
          <w:sz w:val="28"/>
          <w:szCs w:val="32"/>
          <w:u w:val="single"/>
          <w:lang w:val="en-US"/>
        </w:rPr>
      </w:pPr>
      <w:r w:rsidRPr="003E196C">
        <w:rPr>
          <w:rFonts w:eastAsiaTheme="minorEastAsia"/>
          <w:b/>
          <w:i/>
          <w:noProof/>
          <w:sz w:val="28"/>
          <w:szCs w:val="32"/>
          <w:u w:val="single"/>
          <w:lang w:val="en-US"/>
        </w:rPr>
        <w:t>Example #7</w:t>
      </w:r>
    </w:p>
    <w:p w:rsidR="00AE472F" w:rsidRPr="00AE472F" w:rsidRDefault="00B65298" w:rsidP="00AE472F">
      <w:pPr>
        <w:rPr>
          <w:rFonts w:eastAsiaTheme="minorEastAsia"/>
          <w:noProof/>
          <w:sz w:val="28"/>
          <w:szCs w:val="32"/>
          <w:lang w:val="en-US"/>
        </w:rPr>
      </w:pPr>
      <w:r>
        <w:rPr>
          <w:rFonts w:eastAsiaTheme="minorEastAsia"/>
          <w:noProof/>
          <w:sz w:val="28"/>
          <w:szCs w:val="32"/>
          <w:lang w:eastAsia="en-CA"/>
        </w:rPr>
        <w:pict>
          <v:group id="_x0000_s1128" style="position:absolute;margin-left:87.3pt;margin-top:62.5pt;width:108.75pt;height:109.5pt;z-index:251757568" coordorigin="2505,12675" coordsize="2175,2190">
            <v:oval id="_x0000_s1126" style="position:absolute;left:2505;top:12675;width:2175;height:2190"/>
            <v:oval id="_x0000_s1127" style="position:absolute;left:2505;top:13672;width:2175;height:143">
              <v:stroke dashstyle="dash"/>
            </v:oval>
          </v:group>
        </w:pict>
      </w:r>
      <w:r>
        <w:rPr>
          <w:rFonts w:eastAsiaTheme="minorEastAsia"/>
          <w:noProof/>
          <w:sz w:val="28"/>
          <w:szCs w:val="32"/>
          <w:lang w:eastAsia="en-CA"/>
        </w:rPr>
        <w:pict>
          <v:group id="_x0000_s1132" style="position:absolute;margin-left:283.65pt;margin-top:56.5pt;width:100.95pt;height:123.75pt;z-index:251761664" coordorigin="7113,12480" coordsize="2019,247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25" type="#_x0000_t22" style="position:absolute;left:7113;top:12525;width:1485;height:2430"/>
            <v:shape id="_x0000_s1129" type="#_x0000_t202" style="position:absolute;left:8505;top:13500;width:627;height:435" filled="f" stroked="f">
              <v:textbox>
                <w:txbxContent>
                  <w:p w:rsidR="003E196C" w:rsidRDefault="003E196C">
                    <w:r>
                      <w:t>10</w:t>
                    </w:r>
                  </w:p>
                </w:txbxContent>
              </v:textbox>
            </v:shape>
            <v:shape id="_x0000_s1130" type="#_x0000_t202" style="position:absolute;left:7878;top:12480;width:627;height:435" filled="f" stroked="f">
              <v:textbox>
                <w:txbxContent>
                  <w:p w:rsidR="003E196C" w:rsidRDefault="003E196C" w:rsidP="003E196C">
                    <w:r>
                      <w:t>4</w:t>
                    </w:r>
                  </w:p>
                </w:txbxContent>
              </v:textbox>
            </v:shape>
            <v:shape id="_x0000_s1131" type="#_x0000_t32" style="position:absolute;left:7863;top:12795;width:735;height:0" o:connectortype="straight"/>
          </v:group>
        </w:pict>
      </w:r>
      <w:r w:rsidR="00AE472F">
        <w:rPr>
          <w:rFonts w:eastAsiaTheme="minorEastAsia"/>
          <w:noProof/>
          <w:sz w:val="28"/>
          <w:szCs w:val="32"/>
          <w:lang w:val="en-US"/>
        </w:rPr>
        <w:t>The sphere and the cylinder below are equivalent. Determine the radius of the sphere.</w:t>
      </w:r>
    </w:p>
    <w:sectPr w:rsidR="00AE472F" w:rsidRPr="00AE472F" w:rsidSect="00567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Segoe Script"/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7D62"/>
    <w:multiLevelType w:val="hybridMultilevel"/>
    <w:tmpl w:val="B42206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DCC"/>
    <w:rsid w:val="0003485D"/>
    <w:rsid w:val="000B0E0D"/>
    <w:rsid w:val="000B70B7"/>
    <w:rsid w:val="002807C9"/>
    <w:rsid w:val="00305FD8"/>
    <w:rsid w:val="003E196C"/>
    <w:rsid w:val="00484F58"/>
    <w:rsid w:val="0056776F"/>
    <w:rsid w:val="00592B8C"/>
    <w:rsid w:val="00642938"/>
    <w:rsid w:val="00654DCC"/>
    <w:rsid w:val="0074472E"/>
    <w:rsid w:val="007D1E1D"/>
    <w:rsid w:val="008204E8"/>
    <w:rsid w:val="008F443D"/>
    <w:rsid w:val="00900226"/>
    <w:rsid w:val="00930B53"/>
    <w:rsid w:val="00AE472F"/>
    <w:rsid w:val="00B05D58"/>
    <w:rsid w:val="00B65298"/>
    <w:rsid w:val="00B846DE"/>
    <w:rsid w:val="00CC37DF"/>
    <w:rsid w:val="00D30C01"/>
    <w:rsid w:val="00D826B5"/>
    <w:rsid w:val="00D851C0"/>
    <w:rsid w:val="00EC4F70"/>
    <w:rsid w:val="00EF6488"/>
    <w:rsid w:val="00F6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arc" idref="#_x0000_s1027"/>
        <o:r id="V:Rule2" type="connector" idref="#_x0000_s1107"/>
        <o:r id="V:Rule3" type="connector" idref="#_x0000_s1105"/>
        <o:r id="V:Rule4" type="connector" idref="#_x0000_s1106"/>
        <o:r id="V:Rule5" type="connector" idref="#_x0000_s1104"/>
        <o:r id="V:Rule6" type="connector" idref="#_x0000_s1087"/>
        <o:r id="V:Rule7" type="connector" idref="#_x0000_s1111"/>
        <o:r id="V:Rule8" type="connector" idref="#_x0000_s1061"/>
        <o:r id="V:Rule9" type="connector" idref="#_x0000_s1103"/>
        <o:r id="V:Rule10" type="connector" idref="#_x0000_s1113"/>
        <o:r id="V:Rule11" type="connector" idref="#_x0000_s1112"/>
        <o:r id="V:Rule12" type="connector" idref="#_x0000_s1059"/>
        <o:r id="V:Rule13" type="connector" idref="#_x0000_s1088"/>
        <o:r id="V:Rule14" type="connector" idref="#_x0000_s1026"/>
        <o:r id="V:Rule15" type="connector" idref="#_x0000_s1131"/>
        <o:r id="V:Rule16" type="connector" idref="#_x0000_s1057"/>
        <o:r id="V:Rule17" type="connector" idref="#_x0000_s1089"/>
        <o:r id="V:Rule18" type="connector" idref="#_x0000_s1067"/>
        <o:r id="V:Rule19" type="connector" idref="#_x0000_s1102"/>
        <o:r id="V:Rule20" type="connector" idref="#_x0000_s1060"/>
        <o:r id="V:Rule21" type="connector" idref="#_x0000_s1058"/>
        <o:r id="V:Rule22" type="connector" idref="#_x0000_s1093"/>
        <o:r id="V:Rule23" type="connector" idref="#_x0000_s1035"/>
      </o:rules>
    </o:shapelayout>
  </w:shapeDefaults>
  <w:decimalSymbol w:val="."/>
  <w:listSeparator w:val=","/>
  <w14:docId w14:val="6654303C"/>
  <w15:docId w15:val="{4C819201-8EFD-4307-9099-C347FAAB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4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72E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E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6B16-3156-4711-92EE-74D4C3B4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Hassan Mian</cp:lastModifiedBy>
  <cp:revision>14</cp:revision>
  <dcterms:created xsi:type="dcterms:W3CDTF">2011-02-17T00:39:00Z</dcterms:created>
  <dcterms:modified xsi:type="dcterms:W3CDTF">2018-04-30T19:23:00Z</dcterms:modified>
</cp:coreProperties>
</file>